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6FCB" w:rsidRPr="00D5137B" w:rsidRDefault="00866FCB" w:rsidP="00D5137B">
      <w:pPr>
        <w:spacing w:after="0" w:line="240" w:lineRule="auto"/>
        <w:ind w:firstLine="709"/>
        <w:jc w:val="both"/>
        <w:rPr>
          <w:rFonts w:ascii="Times New Roman" w:hAnsi="Times New Roman" w:cs="Times New Roman"/>
          <w:b/>
          <w:sz w:val="28"/>
          <w:szCs w:val="28"/>
        </w:rPr>
      </w:pPr>
      <w:r w:rsidRPr="00D5137B">
        <w:rPr>
          <w:rFonts w:ascii="Times New Roman" w:hAnsi="Times New Roman" w:cs="Times New Roman"/>
          <w:b/>
          <w:sz w:val="28"/>
          <w:szCs w:val="28"/>
          <w:lang w:val="en-US"/>
        </w:rPr>
        <w:t xml:space="preserve">6 </w:t>
      </w:r>
      <w:proofErr w:type="gramStart"/>
      <w:r w:rsidRPr="00D5137B">
        <w:rPr>
          <w:rFonts w:ascii="Times New Roman" w:hAnsi="Times New Roman" w:cs="Times New Roman"/>
          <w:b/>
          <w:sz w:val="28"/>
          <w:szCs w:val="28"/>
          <w:lang w:val="en-US"/>
        </w:rPr>
        <w:t>LECTURE</w:t>
      </w:r>
      <w:proofErr w:type="gramEnd"/>
    </w:p>
    <w:p w:rsidR="00D5137B" w:rsidRPr="00D5137B" w:rsidRDefault="00D5137B" w:rsidP="00D5137B">
      <w:pPr>
        <w:spacing w:after="0" w:line="240" w:lineRule="auto"/>
        <w:ind w:firstLine="709"/>
        <w:jc w:val="both"/>
        <w:rPr>
          <w:rFonts w:ascii="Times New Roman" w:hAnsi="Times New Roman" w:cs="Times New Roman"/>
          <w:b/>
          <w:sz w:val="16"/>
          <w:szCs w:val="16"/>
        </w:rPr>
      </w:pPr>
    </w:p>
    <w:p w:rsidR="00866FCB" w:rsidRPr="00D5137B" w:rsidRDefault="00866FCB" w:rsidP="00D5137B">
      <w:pPr>
        <w:spacing w:after="0" w:line="240" w:lineRule="auto"/>
        <w:ind w:firstLine="709"/>
        <w:jc w:val="both"/>
        <w:rPr>
          <w:rFonts w:ascii="Times New Roman" w:hAnsi="Times New Roman" w:cs="Times New Roman"/>
          <w:b/>
          <w:sz w:val="28"/>
          <w:szCs w:val="28"/>
        </w:rPr>
      </w:pPr>
      <w:r w:rsidRPr="00D5137B">
        <w:rPr>
          <w:rFonts w:ascii="Times New Roman" w:hAnsi="Times New Roman" w:cs="Times New Roman"/>
          <w:b/>
          <w:sz w:val="28"/>
          <w:szCs w:val="28"/>
          <w:lang w:val="en-US"/>
        </w:rPr>
        <w:t>SCIENTIFIC BASIS OF MODERN INNOVATIVE TECHNOLOGIES FOR CULTIVATION OF FIELD CROPS</w:t>
      </w:r>
    </w:p>
    <w:p w:rsidR="00D5137B" w:rsidRPr="00D5137B" w:rsidRDefault="00D5137B" w:rsidP="00D5137B">
      <w:pPr>
        <w:spacing w:after="0" w:line="240" w:lineRule="auto"/>
        <w:ind w:firstLine="709"/>
        <w:jc w:val="both"/>
        <w:rPr>
          <w:rFonts w:ascii="Times New Roman" w:hAnsi="Times New Roman" w:cs="Times New Roman"/>
          <w:sz w:val="16"/>
          <w:szCs w:val="16"/>
        </w:rPr>
      </w:pPr>
    </w:p>
    <w:p w:rsidR="00866FCB" w:rsidRPr="00D5137B" w:rsidRDefault="00866FCB"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The results of many years of research in scientific institutions of different regions of our country, incl. in the Volga region, allowed the formation of new directions in soil cultivation systems, which became the basis for the transition to energy-saving technologies for the cultivation of grain crops. Important provisions of the new concept are:</w:t>
      </w:r>
    </w:p>
    <w:p w:rsidR="00866FCB" w:rsidRPr="00D5137B" w:rsidRDefault="00866FCB"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 </w:t>
      </w:r>
      <w:proofErr w:type="gramStart"/>
      <w:r w:rsidRPr="00D5137B">
        <w:rPr>
          <w:rFonts w:ascii="Times New Roman" w:hAnsi="Times New Roman" w:cs="Times New Roman"/>
          <w:sz w:val="28"/>
          <w:szCs w:val="28"/>
          <w:lang w:val="en-US"/>
        </w:rPr>
        <w:t>optional</w:t>
      </w:r>
      <w:proofErr w:type="gramEnd"/>
      <w:r w:rsidRPr="00D5137B">
        <w:rPr>
          <w:rFonts w:ascii="Times New Roman" w:hAnsi="Times New Roman" w:cs="Times New Roman"/>
          <w:sz w:val="28"/>
          <w:szCs w:val="28"/>
          <w:lang w:val="en-US"/>
        </w:rPr>
        <w:t xml:space="preserve"> annual deep tillage with turning of the arable horizon;</w:t>
      </w:r>
    </w:p>
    <w:p w:rsidR="00866FCB" w:rsidRPr="00D5137B" w:rsidRDefault="00866FCB"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 • </w:t>
      </w:r>
      <w:proofErr w:type="gramStart"/>
      <w:r w:rsidRPr="00D5137B">
        <w:rPr>
          <w:rFonts w:ascii="Times New Roman" w:hAnsi="Times New Roman" w:cs="Times New Roman"/>
          <w:sz w:val="28"/>
          <w:szCs w:val="28"/>
          <w:lang w:val="en-US"/>
        </w:rPr>
        <w:t>expediency</w:t>
      </w:r>
      <w:proofErr w:type="gramEnd"/>
      <w:r w:rsidRPr="00D5137B">
        <w:rPr>
          <w:rFonts w:ascii="Times New Roman" w:hAnsi="Times New Roman" w:cs="Times New Roman"/>
          <w:sz w:val="28"/>
          <w:szCs w:val="28"/>
          <w:lang w:val="en-US"/>
        </w:rPr>
        <w:t xml:space="preserve"> of transition, without damage to the yield, to minimal dumping and non-dumping cultivation with optimal </w:t>
      </w:r>
      <w:proofErr w:type="spellStart"/>
      <w:r w:rsidRPr="00D5137B">
        <w:rPr>
          <w:rFonts w:ascii="Times New Roman" w:hAnsi="Times New Roman" w:cs="Times New Roman"/>
          <w:sz w:val="28"/>
          <w:szCs w:val="28"/>
          <w:lang w:val="en-US"/>
        </w:rPr>
        <w:t>agrophysical</w:t>
      </w:r>
      <w:proofErr w:type="spellEnd"/>
      <w:r w:rsidRPr="00D5137B">
        <w:rPr>
          <w:rFonts w:ascii="Times New Roman" w:hAnsi="Times New Roman" w:cs="Times New Roman"/>
          <w:sz w:val="28"/>
          <w:szCs w:val="28"/>
          <w:lang w:val="en-US"/>
        </w:rPr>
        <w:t xml:space="preserve"> soil properties;</w:t>
      </w:r>
    </w:p>
    <w:p w:rsidR="00866FCB" w:rsidRPr="00D5137B" w:rsidRDefault="00866FCB"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 </w:t>
      </w:r>
      <w:proofErr w:type="gramStart"/>
      <w:r w:rsidRPr="00D5137B">
        <w:rPr>
          <w:rFonts w:ascii="Times New Roman" w:hAnsi="Times New Roman" w:cs="Times New Roman"/>
          <w:sz w:val="28"/>
          <w:szCs w:val="28"/>
          <w:lang w:val="en-US"/>
        </w:rPr>
        <w:t>prospects</w:t>
      </w:r>
      <w:proofErr w:type="gramEnd"/>
      <w:r w:rsidRPr="00D5137B">
        <w:rPr>
          <w:rFonts w:ascii="Times New Roman" w:hAnsi="Times New Roman" w:cs="Times New Roman"/>
          <w:sz w:val="28"/>
          <w:szCs w:val="28"/>
          <w:lang w:val="en-US"/>
        </w:rPr>
        <w:t xml:space="preserve"> of using combined tillage and </w:t>
      </w:r>
      <w:proofErr w:type="spellStart"/>
      <w:r w:rsidRPr="00D5137B">
        <w:rPr>
          <w:rFonts w:ascii="Times New Roman" w:hAnsi="Times New Roman" w:cs="Times New Roman"/>
          <w:sz w:val="28"/>
          <w:szCs w:val="28"/>
          <w:lang w:val="en-US"/>
        </w:rPr>
        <w:t>sowing</w:t>
      </w:r>
      <w:proofErr w:type="spellEnd"/>
      <w:r w:rsidRPr="00D5137B">
        <w:rPr>
          <w:rFonts w:ascii="Times New Roman" w:hAnsi="Times New Roman" w:cs="Times New Roman"/>
          <w:sz w:val="28"/>
          <w:szCs w:val="28"/>
          <w:lang w:val="en-US"/>
        </w:rPr>
        <w:t xml:space="preserve"> machines;</w:t>
      </w:r>
    </w:p>
    <w:p w:rsidR="00873DA3" w:rsidRPr="00D5137B" w:rsidRDefault="00866FCB"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 </w:t>
      </w:r>
      <w:proofErr w:type="gramStart"/>
      <w:r w:rsidRPr="00D5137B">
        <w:rPr>
          <w:rFonts w:ascii="Times New Roman" w:hAnsi="Times New Roman" w:cs="Times New Roman"/>
          <w:sz w:val="28"/>
          <w:szCs w:val="28"/>
          <w:lang w:val="en-US"/>
        </w:rPr>
        <w:t>the</w:t>
      </w:r>
      <w:proofErr w:type="gramEnd"/>
      <w:r w:rsidRPr="00D5137B">
        <w:rPr>
          <w:rFonts w:ascii="Times New Roman" w:hAnsi="Times New Roman" w:cs="Times New Roman"/>
          <w:sz w:val="28"/>
          <w:szCs w:val="28"/>
          <w:lang w:val="en-US"/>
        </w:rPr>
        <w:t xml:space="preserve"> possibility of eliminating or reducing the number of mechanical treatments when caring for crops, when using effective weed control. The transition to new technologies with economical methods of soil cultivation is predetermined by the world and domestic scientific and industrial experience, general trends in the development of agriculture. For the first time, the ideas of the transition to crop-free farming were spread in Russia.</w:t>
      </w:r>
    </w:p>
    <w:p w:rsidR="00866FCB"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In the 20s of the nineteenth century, in the steppes of Ukraine, I.E. </w:t>
      </w:r>
      <w:proofErr w:type="spellStart"/>
      <w:r w:rsidRPr="00D5137B">
        <w:rPr>
          <w:rFonts w:ascii="Times New Roman" w:hAnsi="Times New Roman" w:cs="Times New Roman"/>
          <w:sz w:val="28"/>
          <w:szCs w:val="28"/>
          <w:lang w:val="en-US"/>
        </w:rPr>
        <w:t>Ovsinsky</w:t>
      </w:r>
      <w:proofErr w:type="spellEnd"/>
      <w:r w:rsidRPr="00D5137B">
        <w:rPr>
          <w:rFonts w:ascii="Times New Roman" w:hAnsi="Times New Roman" w:cs="Times New Roman"/>
          <w:sz w:val="28"/>
          <w:szCs w:val="28"/>
          <w:lang w:val="en-US"/>
        </w:rPr>
        <w:t xml:space="preserve"> successfully applied surface tillage. In the 30s of the last century, proposals for the transition to economical methods of soil cultivation with the rejection of constant plowing were put forward by Academician N.M. </w:t>
      </w:r>
      <w:proofErr w:type="spellStart"/>
      <w:r w:rsidRPr="00D5137B">
        <w:rPr>
          <w:rFonts w:ascii="Times New Roman" w:hAnsi="Times New Roman" w:cs="Times New Roman"/>
          <w:sz w:val="28"/>
          <w:szCs w:val="28"/>
          <w:lang w:val="en-US"/>
        </w:rPr>
        <w:t>Tulaykov</w:t>
      </w:r>
      <w:proofErr w:type="spellEnd"/>
      <w:r w:rsidRPr="00D5137B">
        <w:rPr>
          <w:rFonts w:ascii="Times New Roman" w:hAnsi="Times New Roman" w:cs="Times New Roman"/>
          <w:sz w:val="28"/>
          <w:szCs w:val="28"/>
          <w:lang w:val="en-US"/>
        </w:rPr>
        <w:t xml:space="preserve">. Later, the original ideas for the implementation of soilless tillage, which received wide support, were scientifically substantiated by Academicians </w:t>
      </w:r>
      <w:proofErr w:type="spellStart"/>
      <w:r w:rsidRPr="00D5137B">
        <w:rPr>
          <w:rFonts w:ascii="Times New Roman" w:hAnsi="Times New Roman" w:cs="Times New Roman"/>
          <w:sz w:val="28"/>
          <w:szCs w:val="28"/>
          <w:lang w:val="en-US"/>
        </w:rPr>
        <w:t>T.S.Maltsev</w:t>
      </w:r>
      <w:proofErr w:type="spellEnd"/>
      <w:r w:rsidRPr="00D5137B">
        <w:rPr>
          <w:rFonts w:ascii="Times New Roman" w:hAnsi="Times New Roman" w:cs="Times New Roman"/>
          <w:sz w:val="28"/>
          <w:szCs w:val="28"/>
          <w:lang w:val="en-US"/>
        </w:rPr>
        <w:t xml:space="preserve"> and </w:t>
      </w:r>
      <w:proofErr w:type="spellStart"/>
      <w:r w:rsidRPr="00D5137B">
        <w:rPr>
          <w:rFonts w:ascii="Times New Roman" w:hAnsi="Times New Roman" w:cs="Times New Roman"/>
          <w:sz w:val="28"/>
          <w:szCs w:val="28"/>
          <w:lang w:val="en-US"/>
        </w:rPr>
        <w:t>A.I.Baraev</w:t>
      </w:r>
      <w:proofErr w:type="spellEnd"/>
      <w:r w:rsidRPr="00D5137B">
        <w:rPr>
          <w:rFonts w:ascii="Times New Roman" w:hAnsi="Times New Roman" w:cs="Times New Roman"/>
          <w:sz w:val="28"/>
          <w:szCs w:val="28"/>
          <w:lang w:val="en-US"/>
        </w:rPr>
        <w:t xml:space="preserve">. The technologies of cultivation of cereals for non-moldboard and minimal tillage proposed by </w:t>
      </w:r>
      <w:proofErr w:type="spellStart"/>
      <w:r w:rsidRPr="00D5137B">
        <w:rPr>
          <w:rFonts w:ascii="Times New Roman" w:hAnsi="Times New Roman" w:cs="Times New Roman"/>
          <w:sz w:val="28"/>
          <w:szCs w:val="28"/>
          <w:lang w:val="en-US"/>
        </w:rPr>
        <w:t>T.S.Maltsev</w:t>
      </w:r>
      <w:proofErr w:type="spellEnd"/>
      <w:r w:rsidRPr="00D5137B">
        <w:rPr>
          <w:rFonts w:ascii="Times New Roman" w:hAnsi="Times New Roman" w:cs="Times New Roman"/>
          <w:sz w:val="28"/>
          <w:szCs w:val="28"/>
          <w:lang w:val="en-US"/>
        </w:rPr>
        <w:t xml:space="preserve">, and the soil protection technology put forward by </w:t>
      </w:r>
      <w:proofErr w:type="spellStart"/>
      <w:proofErr w:type="gramStart"/>
      <w:r w:rsidRPr="00D5137B">
        <w:rPr>
          <w:rFonts w:ascii="Times New Roman" w:hAnsi="Times New Roman" w:cs="Times New Roman"/>
          <w:sz w:val="28"/>
          <w:szCs w:val="28"/>
          <w:lang w:val="en-US"/>
        </w:rPr>
        <w:t>A.I.Baraev</w:t>
      </w:r>
      <w:proofErr w:type="spellEnd"/>
      <w:r w:rsidRPr="00D5137B">
        <w:rPr>
          <w:rFonts w:ascii="Times New Roman" w:hAnsi="Times New Roman" w:cs="Times New Roman"/>
          <w:sz w:val="28"/>
          <w:szCs w:val="28"/>
          <w:lang w:val="en-US"/>
        </w:rPr>
        <w:t>,</w:t>
      </w:r>
      <w:proofErr w:type="gramEnd"/>
      <w:r w:rsidRPr="00D5137B">
        <w:rPr>
          <w:rFonts w:ascii="Times New Roman" w:hAnsi="Times New Roman" w:cs="Times New Roman"/>
          <w:sz w:val="28"/>
          <w:szCs w:val="28"/>
          <w:lang w:val="en-US"/>
        </w:rPr>
        <w:t xml:space="preserve"> have a common theoretical basis - the possibility of effective field cultivation in vast steppe regions without widespread use of plowing. Both authors advocated the use of minimum tillage, for the preservation of stubble and other residues on the surface of the field, for giving the decisive role of the upper layer in plant nutrition and for increasing soil fertility. Modern technologies based on the widespread use of bare minimum tillage and direct sowing also provide for the most complete use of stubble and straw residues with minimum and no tillage for the reproduction of soil fertility.</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The massive transition to innovative resource-saving technologies for the cultivation of agricultural crops, which has taken shape in recent years, should be considered as a fundamentally new stage in the implementation of the ideas of crop farming in Russia. The scientific basis for the development of modern technologies based on minimal tillage and sowing, and its other elements, is the established pattern - the </w:t>
      </w:r>
      <w:proofErr w:type="spellStart"/>
      <w:r w:rsidRPr="00D5137B">
        <w:rPr>
          <w:rFonts w:ascii="Times New Roman" w:hAnsi="Times New Roman" w:cs="Times New Roman"/>
          <w:sz w:val="28"/>
          <w:szCs w:val="28"/>
          <w:lang w:val="en-US"/>
        </w:rPr>
        <w:t>chernozem</w:t>
      </w:r>
      <w:proofErr w:type="spellEnd"/>
      <w:r w:rsidRPr="00D5137B">
        <w:rPr>
          <w:rFonts w:ascii="Times New Roman" w:hAnsi="Times New Roman" w:cs="Times New Roman"/>
          <w:sz w:val="28"/>
          <w:szCs w:val="28"/>
          <w:lang w:val="en-US"/>
        </w:rPr>
        <w:t xml:space="preserve"> soils of the steppe regions do not need constant plowing and other deep treatments to regulate </w:t>
      </w:r>
      <w:proofErr w:type="spellStart"/>
      <w:r w:rsidRPr="00D5137B">
        <w:rPr>
          <w:rFonts w:ascii="Times New Roman" w:hAnsi="Times New Roman" w:cs="Times New Roman"/>
          <w:sz w:val="28"/>
          <w:szCs w:val="28"/>
          <w:lang w:val="en-US"/>
        </w:rPr>
        <w:t>agrophysical</w:t>
      </w:r>
      <w:proofErr w:type="spellEnd"/>
      <w:r w:rsidRPr="00D5137B">
        <w:rPr>
          <w:rFonts w:ascii="Times New Roman" w:hAnsi="Times New Roman" w:cs="Times New Roman"/>
          <w:sz w:val="28"/>
          <w:szCs w:val="28"/>
          <w:lang w:val="en-US"/>
        </w:rPr>
        <w:t xml:space="preserve">, agrochemical and biological properties. The validity of such approaches is confirmed by many years of research by the Samara Research Institute of Agriculture on the dynamics of the main elements of soil fertility, formed with the constant use of low-cost tillage methods </w:t>
      </w:r>
      <w:r w:rsidRPr="00D5137B">
        <w:rPr>
          <w:rFonts w:ascii="Times New Roman" w:hAnsi="Times New Roman" w:cs="Times New Roman"/>
          <w:sz w:val="28"/>
          <w:szCs w:val="28"/>
          <w:lang w:val="en-US"/>
        </w:rPr>
        <w:lastRenderedPageBreak/>
        <w:t xml:space="preserve">in crop rotations. It has been established that the long-term use of minimal tillage in the Volga region does not lead to </w:t>
      </w:r>
      <w:proofErr w:type="gramStart"/>
      <w:r w:rsidRPr="00D5137B">
        <w:rPr>
          <w:rFonts w:ascii="Times New Roman" w:hAnsi="Times New Roman" w:cs="Times New Roman"/>
          <w:sz w:val="28"/>
          <w:szCs w:val="28"/>
          <w:lang w:val="en-US"/>
        </w:rPr>
        <w:t>a deterioration</w:t>
      </w:r>
      <w:proofErr w:type="gramEnd"/>
      <w:r w:rsidRPr="00D5137B">
        <w:rPr>
          <w:rFonts w:ascii="Times New Roman" w:hAnsi="Times New Roman" w:cs="Times New Roman"/>
          <w:sz w:val="28"/>
          <w:szCs w:val="28"/>
          <w:lang w:val="en-US"/>
        </w:rPr>
        <w:t xml:space="preserve"> in soil structure and bulk density. According to long-term observations carried out in the Samara Research Institute of Agriculture, the number of structural aggregates from 0.25 to 10 mm in the arable layer was 68-71% with a constant minimum tillage, and 60-70% with plowing. The optimal soil density for winter and spring crops on ordinary </w:t>
      </w:r>
      <w:proofErr w:type="spellStart"/>
      <w:r w:rsidRPr="00D5137B">
        <w:rPr>
          <w:rFonts w:ascii="Times New Roman" w:hAnsi="Times New Roman" w:cs="Times New Roman"/>
          <w:sz w:val="28"/>
          <w:szCs w:val="28"/>
          <w:lang w:val="en-US"/>
        </w:rPr>
        <w:t>chernozems</w:t>
      </w:r>
      <w:proofErr w:type="spellEnd"/>
      <w:r w:rsidRPr="00D5137B">
        <w:rPr>
          <w:rFonts w:ascii="Times New Roman" w:hAnsi="Times New Roman" w:cs="Times New Roman"/>
          <w:sz w:val="28"/>
          <w:szCs w:val="28"/>
          <w:lang w:val="en-US"/>
        </w:rPr>
        <w:t xml:space="preserve"> of the Middle Volga region is from 1.0 to 1.25 g / cm3, on southern </w:t>
      </w:r>
      <w:proofErr w:type="spellStart"/>
      <w:r w:rsidRPr="00D5137B">
        <w:rPr>
          <w:rFonts w:ascii="Times New Roman" w:hAnsi="Times New Roman" w:cs="Times New Roman"/>
          <w:sz w:val="28"/>
          <w:szCs w:val="28"/>
          <w:lang w:val="en-US"/>
        </w:rPr>
        <w:t>chernozems</w:t>
      </w:r>
      <w:proofErr w:type="spellEnd"/>
      <w:r w:rsidRPr="00D5137B">
        <w:rPr>
          <w:rFonts w:ascii="Times New Roman" w:hAnsi="Times New Roman" w:cs="Times New Roman"/>
          <w:sz w:val="28"/>
          <w:szCs w:val="28"/>
          <w:lang w:val="en-US"/>
        </w:rPr>
        <w:t xml:space="preserve"> and dark chestnut soils - from 1.2 to 1.25 g / cm3.</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The indicators of the equilibrium soil density are within the same limits. According to long-term data of the Samara Research Institute of Agriculture, the soil density on winter and spring grain crops for plowing and deep loosening is 1.05-1.12 g / cm3, with shallow dumping and non-dumping treatments by 12-14 cm - 1.08-1.19 g / cm3 and at surface - by 8-10 cm - 1.12-1.20 g / cm3, i.e. soil density indices for all variants of minimum tillage and direct sowing do not go beyond the optimal values. A similar pattern in the dynamics of soil density by plowing and minimal tillage in different natural zones of the Middle Trans-Volga region was noted according to long-term observations by G.I. </w:t>
      </w:r>
      <w:proofErr w:type="spellStart"/>
      <w:r w:rsidRPr="00D5137B">
        <w:rPr>
          <w:rFonts w:ascii="Times New Roman" w:hAnsi="Times New Roman" w:cs="Times New Roman"/>
          <w:sz w:val="28"/>
          <w:szCs w:val="28"/>
          <w:lang w:val="en-US"/>
        </w:rPr>
        <w:t>Kazakov</w:t>
      </w:r>
      <w:proofErr w:type="spellEnd"/>
      <w:r w:rsidRPr="00D5137B">
        <w:rPr>
          <w:rFonts w:ascii="Times New Roman" w:hAnsi="Times New Roman" w:cs="Times New Roman"/>
          <w:sz w:val="28"/>
          <w:szCs w:val="28"/>
          <w:lang w:val="en-US"/>
        </w:rPr>
        <w:t xml:space="preserve"> (1990). In the forest-steppe of the Samara region, the soil density was on average 1.05-1.10 g / cm3 for plowing during the growing season on spring wheat crops, 1.10-1.15 g / cm3 for shallow dumping and non-moldboard cultivation, and without autumn tillage - 1.16 g / cm3. In the transition zone from forest-steppe to steppe, it was 1.09, respectively; 1.09; 1.15 g / cm3 and in the steppe zone - 1.08; 1.08; 1.07 g / cm3. On the </w:t>
      </w:r>
      <w:proofErr w:type="spellStart"/>
      <w:r w:rsidRPr="00D5137B">
        <w:rPr>
          <w:rFonts w:ascii="Times New Roman" w:hAnsi="Times New Roman" w:cs="Times New Roman"/>
          <w:sz w:val="28"/>
          <w:szCs w:val="28"/>
          <w:lang w:val="en-US"/>
        </w:rPr>
        <w:t>chernozems</w:t>
      </w:r>
      <w:proofErr w:type="spellEnd"/>
      <w:r w:rsidRPr="00D5137B">
        <w:rPr>
          <w:rFonts w:ascii="Times New Roman" w:hAnsi="Times New Roman" w:cs="Times New Roman"/>
          <w:sz w:val="28"/>
          <w:szCs w:val="28"/>
          <w:lang w:val="en-US"/>
        </w:rPr>
        <w:t xml:space="preserve"> of the Middle Volga region, no deterioration of the water and nutritional regimes of the soil, indicators of the biological activity of the soil was noted during the transition to the minimal and differentiated systems of processing.</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According to long-term data from the Samara Research Institute of Agriculture, the content of nitrates in the arable layer in the spring varied in individual crop rotation fields with constant plowing from 21.8 to 38.3 mg per 1 kg of soil, and according to constant shallow tillage - from 22.2 to 36.4 mg. The amount of mobile phosphorus in plowing was from 14 to 16.6 mg per 100 g of soil, and with constant minimum tillage - from 16 to 23 mg. In most cases, the content of exchangeable potassium in the soil was higher with minimal treatments. A rational combination of </w:t>
      </w:r>
      <w:proofErr w:type="spellStart"/>
      <w:r w:rsidRPr="00D5137B">
        <w:rPr>
          <w:rFonts w:ascii="Times New Roman" w:hAnsi="Times New Roman" w:cs="Times New Roman"/>
          <w:sz w:val="28"/>
          <w:szCs w:val="28"/>
          <w:lang w:val="en-US"/>
        </w:rPr>
        <w:t>agrotechnical</w:t>
      </w:r>
      <w:proofErr w:type="spellEnd"/>
      <w:r w:rsidRPr="00D5137B">
        <w:rPr>
          <w:rFonts w:ascii="Times New Roman" w:hAnsi="Times New Roman" w:cs="Times New Roman"/>
          <w:sz w:val="28"/>
          <w:szCs w:val="28"/>
          <w:lang w:val="en-US"/>
        </w:rPr>
        <w:t xml:space="preserve"> and chemical means of weed control ensures effective control of weeds even with minimal soil cultivation. It is noted that with the systematic use of non-dump and minimal treatments in combination with herbicides, the best conditions are created for the destruction and cleansing of the arable layer of weed seeds. Trends in the long-term yield of grain crops with different methods of soil cultivation indicate that, with the right approach to their choice, the applied resource-saving technology does not reduce the yield of agricultural crops.</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Numerous domestic and foreign </w:t>
      </w:r>
      <w:proofErr w:type="gramStart"/>
      <w:r w:rsidRPr="00D5137B">
        <w:rPr>
          <w:rFonts w:ascii="Times New Roman" w:hAnsi="Times New Roman" w:cs="Times New Roman"/>
          <w:sz w:val="28"/>
          <w:szCs w:val="28"/>
          <w:lang w:val="en-US"/>
        </w:rPr>
        <w:t>experience</w:t>
      </w:r>
      <w:proofErr w:type="gramEnd"/>
      <w:r w:rsidRPr="00D5137B">
        <w:rPr>
          <w:rFonts w:ascii="Times New Roman" w:hAnsi="Times New Roman" w:cs="Times New Roman"/>
          <w:sz w:val="28"/>
          <w:szCs w:val="28"/>
          <w:lang w:val="en-US"/>
        </w:rPr>
        <w:t xml:space="preserve"> indicates that the transition to modern technologies with resource-efficient methods of soil cultivation allows avoiding the deterioration of physical properties, their </w:t>
      </w:r>
      <w:proofErr w:type="spellStart"/>
      <w:r w:rsidRPr="00D5137B">
        <w:rPr>
          <w:rFonts w:ascii="Times New Roman" w:hAnsi="Times New Roman" w:cs="Times New Roman"/>
          <w:sz w:val="28"/>
          <w:szCs w:val="28"/>
          <w:lang w:val="en-US"/>
        </w:rPr>
        <w:t>overcompaction</w:t>
      </w:r>
      <w:proofErr w:type="spellEnd"/>
      <w:r w:rsidRPr="00D5137B">
        <w:rPr>
          <w:rFonts w:ascii="Times New Roman" w:hAnsi="Times New Roman" w:cs="Times New Roman"/>
          <w:sz w:val="28"/>
          <w:szCs w:val="28"/>
          <w:lang w:val="en-US"/>
        </w:rPr>
        <w:t>, and reducing the rate of soil degradation. The transition to new technologies radically changes the prevailing ideas about the ways of reproduction of soil fertility, which in the past were focused mainly on the use of large doses of organic fertilizers. A sufficient amount of data has been accumulated that convincingly indicates that innovative technologies based on minimum and combined processing systems provide less intensive decomposition of organic residues, have a positive effect on the humus balance in the soil, especially when used for fertilizing straw. The development of optimization models of soil fertility showed that in grain-fallow crop rotations with minimal and no tillage in combination with the systematic use of grain straw as organic fertilizers in the soil, prerequisites are created for the preservation and reproduction of soil fertility.</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Numerous experimental data indicate that the preservation of stubble, straw and other organic residues on the surface of the field with the creation of a mulch layer of organic matter creates favorable conditions not only for the restoration, but also for the growth of soil fertility - the proportion of easily mobile forms of humus increases, the physical properties and water regime, favorable soil biota is formed. Mulching treatment creates, according to NI </w:t>
      </w:r>
      <w:proofErr w:type="spellStart"/>
      <w:r w:rsidRPr="00D5137B">
        <w:rPr>
          <w:rFonts w:ascii="Times New Roman" w:hAnsi="Times New Roman" w:cs="Times New Roman"/>
          <w:sz w:val="28"/>
          <w:szCs w:val="28"/>
          <w:lang w:val="en-US"/>
        </w:rPr>
        <w:t>Kartamyshev</w:t>
      </w:r>
      <w:proofErr w:type="spellEnd"/>
      <w:r w:rsidRPr="00D5137B">
        <w:rPr>
          <w:rFonts w:ascii="Times New Roman" w:hAnsi="Times New Roman" w:cs="Times New Roman"/>
          <w:sz w:val="28"/>
          <w:szCs w:val="28"/>
          <w:lang w:val="en-US"/>
        </w:rPr>
        <w:t>, ideal conditions for the shift of the "Destruction - accumulation" system towards equilibrium and further in favor of its accumulation, i.e. provides conditions for the reproduction of soil fertility (1989). The effect of the positive influence of new technologies on soil fertility is sharply enhanced with a combination of minimal treatments against the background of the use of not only straw, but also other alternative sources of organic fertilizers - green manure, stubble-root residues of perennial grasses. Against these backgrounds, the payback of the use of mineral fertilizers significantly increases (by 30-50% or more). In this regard, the basis of measures to increase soil fertility with such technologies is provided by biological means of reproduction of soil fertility using alternative sources of organic fertilizers (straw, green manure, root and crop residues), the use of which during plow treatments will not provide such a high effect. One of the most important motives for the transition to new technologies at the present stage of crop production development is a steady decline in the profitability of crop production due to a steady rise in prices for fuel, fertilizers, plant protection products and agricultural equipment.</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The situation is aggravated by the high cost of traditionally established technologies based on constant plowing with many accompanying technological operations, and the low return on investment in intensification. The scientific and practical experience accumulated in the Samara region and in other regions of Russia indicates that the most affordable way out of this situation at the present stage is the development of new technologies for the cultivation of agricultural crops, which are based on resource and energy conservation, environmental safety, and maximum profitability in the cultivation of commercial products. ... First of all, innovative technologies improve the economic condition of farms: direct production costs will decrease by 30-40%, fuel consumption will decrease by 1.5-2 times, the profitability of grain production will increase by 20-30%, and the need for equipment and personnel of machine operators will decrease. Especially important is fuel economy as a non-renewable source of energy, which reaches 20-25 kg / ha with minimal treatments, and 30-35 kg / ha with direct sowing. When plowing, up to 21-23 kg of fuel is consumed per hectare, and with small autumn treatments - only 4.5-7 kg / ha. In spring, to cover moisture, sowing, cultivation and post-sowing packing on the plowed field requires at least 12 kg of fuel per hectare, and according to the new technology with sowing a combined </w:t>
      </w:r>
      <w:proofErr w:type="spellStart"/>
      <w:r w:rsidRPr="00D5137B">
        <w:rPr>
          <w:rFonts w:ascii="Times New Roman" w:hAnsi="Times New Roman" w:cs="Times New Roman"/>
          <w:sz w:val="28"/>
          <w:szCs w:val="28"/>
          <w:lang w:val="en-US"/>
        </w:rPr>
        <w:t>sowing</w:t>
      </w:r>
      <w:proofErr w:type="spellEnd"/>
      <w:r w:rsidRPr="00D5137B">
        <w:rPr>
          <w:rFonts w:ascii="Times New Roman" w:hAnsi="Times New Roman" w:cs="Times New Roman"/>
          <w:sz w:val="28"/>
          <w:szCs w:val="28"/>
          <w:lang w:val="en-US"/>
        </w:rPr>
        <w:t xml:space="preserve"> machine - only 3.5-3.8 kg. Fuel savings on soil preparation with technologies without autumn tillage (according to the </w:t>
      </w:r>
      <w:proofErr w:type="spellStart"/>
      <w:r w:rsidRPr="00D5137B">
        <w:rPr>
          <w:rFonts w:ascii="Times New Roman" w:hAnsi="Times New Roman" w:cs="Times New Roman"/>
          <w:sz w:val="28"/>
          <w:szCs w:val="28"/>
          <w:lang w:val="en-US"/>
        </w:rPr>
        <w:t>Notill</w:t>
      </w:r>
      <w:proofErr w:type="spellEnd"/>
      <w:r w:rsidRPr="00D5137B">
        <w:rPr>
          <w:rFonts w:ascii="Times New Roman" w:hAnsi="Times New Roman" w:cs="Times New Roman"/>
          <w:sz w:val="28"/>
          <w:szCs w:val="28"/>
          <w:lang w:val="en-US"/>
        </w:rPr>
        <w:t xml:space="preserve"> principle) reaches 30-35 kg / ha.</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In the Volga region, production costs for the cultivation of grain will decrease, with the transition to new technologies, according to approximate data, by at least 6-7 billion rubles, and fuel consumption will decrease by 300-400 thousand tons. When using resource-saving technologies, it can be more successful the problem of providing farms with new equipment has been solved. According to the Samara Research Institute of Agriculture, with modern technologies, the yield of spring wheat was 1.79 t / ha for plowing, 1.70 t / ha for minimum tillage, 1.92 and 1.98 t / ha for millet, respectively, and -2 for barley, 18 and 2.17 t / ha. With both methods of soil preparation, the indicators of soil density, the content of mobile nutrients, and moisture reserve were close.</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In the Samara State Agricultural Academy, a reduction in mechanical treatments during fall cultivation for barley in combination with the use of herbicides and the use of stubble seeders as combined units did not lead to a decrease in the productivity of arable land (yield 2.34 t / ha) compared to moldboard cultivation with significant cost savings. The same on these backgrounds was the harvest of winter wheat in pure fallow, both in plowing and surface cultivation by 8-10 </w:t>
      </w:r>
      <w:proofErr w:type="spellStart"/>
      <w:r w:rsidRPr="00D5137B">
        <w:rPr>
          <w:rFonts w:ascii="Times New Roman" w:hAnsi="Times New Roman" w:cs="Times New Roman"/>
          <w:sz w:val="28"/>
          <w:szCs w:val="28"/>
          <w:lang w:val="en-US"/>
        </w:rPr>
        <w:t>cm.In</w:t>
      </w:r>
      <w:proofErr w:type="spellEnd"/>
      <w:r w:rsidRPr="00D5137B">
        <w:rPr>
          <w:rFonts w:ascii="Times New Roman" w:hAnsi="Times New Roman" w:cs="Times New Roman"/>
          <w:sz w:val="28"/>
          <w:szCs w:val="28"/>
          <w:lang w:val="en-US"/>
        </w:rPr>
        <w:t xml:space="preserve"> recent years, in our country and abroad, much attention has been drawn to direct sowing of grain with a complete rejection of spring and pre-sowing treatments soil (direct sowing according to the </w:t>
      </w:r>
      <w:proofErr w:type="spellStart"/>
      <w:r w:rsidRPr="00D5137B">
        <w:rPr>
          <w:rFonts w:ascii="Times New Roman" w:hAnsi="Times New Roman" w:cs="Times New Roman"/>
          <w:sz w:val="28"/>
          <w:szCs w:val="28"/>
          <w:lang w:val="en-US"/>
        </w:rPr>
        <w:t>Notill</w:t>
      </w:r>
      <w:proofErr w:type="spellEnd"/>
      <w:r w:rsidRPr="00D5137B">
        <w:rPr>
          <w:rFonts w:ascii="Times New Roman" w:hAnsi="Times New Roman" w:cs="Times New Roman"/>
          <w:sz w:val="28"/>
          <w:szCs w:val="28"/>
          <w:lang w:val="en-US"/>
        </w:rPr>
        <w:t xml:space="preserve"> principle).</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The widespread use of direct sowing technologies in foreign countries is facilitated by the continuously growing range of high-performance combined </w:t>
      </w:r>
      <w:proofErr w:type="spellStart"/>
      <w:r w:rsidRPr="00D5137B">
        <w:rPr>
          <w:rFonts w:ascii="Times New Roman" w:hAnsi="Times New Roman" w:cs="Times New Roman"/>
          <w:sz w:val="28"/>
          <w:szCs w:val="28"/>
          <w:lang w:val="en-US"/>
        </w:rPr>
        <w:t>sowing</w:t>
      </w:r>
      <w:proofErr w:type="spellEnd"/>
      <w:r w:rsidRPr="00D5137B">
        <w:rPr>
          <w:rFonts w:ascii="Times New Roman" w:hAnsi="Times New Roman" w:cs="Times New Roman"/>
          <w:sz w:val="28"/>
          <w:szCs w:val="28"/>
          <w:lang w:val="en-US"/>
        </w:rPr>
        <w:t xml:space="preserve"> machines and the well-established production of relatively cheap crop protection products. A large experience has been accumulated in the development of new technologies using direct sowing of grain crops. Thus, in the main grain-producing regions of Canada, 2/3 of grain crops are sown without autumn treatments (direct sowing). Direct sowing dramatically changes the growing conditions of plants. Therefore, its effective use can only be ensured by the introduction of new technical and technological complexes corresponding to this technology.</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According to the German scientist G. Kant (1980), there are several prerequisites for guaranteed success of direct sowing - technical (direct seeding machines), chemical (increased doses of fertilizers, suitable herbicides), biological (suitable crops, varieties, predecessors and crop rotations). When sowing spring crops on fields that have not been cultivated since autumn, there is a danger of an increase in </w:t>
      </w:r>
      <w:proofErr w:type="spellStart"/>
      <w:r w:rsidRPr="00D5137B">
        <w:rPr>
          <w:rFonts w:ascii="Times New Roman" w:hAnsi="Times New Roman" w:cs="Times New Roman"/>
          <w:sz w:val="28"/>
          <w:szCs w:val="28"/>
          <w:lang w:val="en-US"/>
        </w:rPr>
        <w:t>weediness</w:t>
      </w:r>
      <w:proofErr w:type="spellEnd"/>
      <w:r w:rsidRPr="00D5137B">
        <w:rPr>
          <w:rFonts w:ascii="Times New Roman" w:hAnsi="Times New Roman" w:cs="Times New Roman"/>
          <w:sz w:val="28"/>
          <w:szCs w:val="28"/>
          <w:lang w:val="en-US"/>
        </w:rPr>
        <w:t xml:space="preserve"> of crops, </w:t>
      </w:r>
      <w:proofErr w:type="gramStart"/>
      <w:r w:rsidRPr="00D5137B">
        <w:rPr>
          <w:rFonts w:ascii="Times New Roman" w:hAnsi="Times New Roman" w:cs="Times New Roman"/>
          <w:sz w:val="28"/>
          <w:szCs w:val="28"/>
          <w:lang w:val="en-US"/>
        </w:rPr>
        <w:t>a deterioration</w:t>
      </w:r>
      <w:proofErr w:type="gramEnd"/>
      <w:r w:rsidRPr="00D5137B">
        <w:rPr>
          <w:rFonts w:ascii="Times New Roman" w:hAnsi="Times New Roman" w:cs="Times New Roman"/>
          <w:sz w:val="28"/>
          <w:szCs w:val="28"/>
          <w:lang w:val="en-US"/>
        </w:rPr>
        <w:t xml:space="preserve"> in the nutritional regime, and in some years, the water regime. Therefore, violation of a number of mandatory requirements for direct seeding does not guarantee success in the application of such technologies. Failure to comply with the specific requirements of this technology in most of the earlier experiments in scientific institutions led to negative results when cultivating spring grain crops on the soil that has not been cultivated since autumn.</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In the experiments of the Samara State Agricultural Academy, the yield of spring wheat on crops without autumn treatment decreased by 0.25-0.26 t / ha, millet - by 0.27 t / ha. In the Samara Research Institute of Agriculture, the yield of spring wheat by no-till was 0.16 t / ha, barley –0.19 t / ha, oats –0.26 t / ha.</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The negative results at the first stage of their study were largely associated with the absence at this time of special seeders for direct sowing, as well as effective means of protecting crops from weeds. The studies of the Samara Research Institute of Agriculture, carried out from 1998 to 2006, indicate that with a systematic approach to the formation of such technologies, there are no fundamental restrictions on the use of direct sowing on </w:t>
      </w:r>
      <w:proofErr w:type="spellStart"/>
      <w:r w:rsidRPr="00D5137B">
        <w:rPr>
          <w:rFonts w:ascii="Times New Roman" w:hAnsi="Times New Roman" w:cs="Times New Roman"/>
          <w:sz w:val="28"/>
          <w:szCs w:val="28"/>
          <w:lang w:val="en-US"/>
        </w:rPr>
        <w:t>chernozems</w:t>
      </w:r>
      <w:proofErr w:type="spellEnd"/>
      <w:r w:rsidRPr="00D5137B">
        <w:rPr>
          <w:rFonts w:ascii="Times New Roman" w:hAnsi="Times New Roman" w:cs="Times New Roman"/>
          <w:sz w:val="28"/>
          <w:szCs w:val="28"/>
          <w:lang w:val="en-US"/>
        </w:rPr>
        <w:t xml:space="preserve"> of the Middle Trans-Volga region, especially in the dry steppe zone (the water regime improves, mulch is formed, conditions are created to reduce the loss of humus, etc.).</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With a systematic approach to the development and development of direct sowing, special attention should be paid to:</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 </w:t>
      </w:r>
      <w:proofErr w:type="gramStart"/>
      <w:r w:rsidRPr="00D5137B">
        <w:rPr>
          <w:rFonts w:ascii="Times New Roman" w:hAnsi="Times New Roman" w:cs="Times New Roman"/>
          <w:sz w:val="28"/>
          <w:szCs w:val="28"/>
          <w:lang w:val="en-US"/>
        </w:rPr>
        <w:t>selection</w:t>
      </w:r>
      <w:proofErr w:type="gramEnd"/>
      <w:r w:rsidRPr="00D5137B">
        <w:rPr>
          <w:rFonts w:ascii="Times New Roman" w:hAnsi="Times New Roman" w:cs="Times New Roman"/>
          <w:sz w:val="28"/>
          <w:szCs w:val="28"/>
          <w:lang w:val="en-US"/>
        </w:rPr>
        <w:t xml:space="preserve"> and use of the most effective herbicides (</w:t>
      </w:r>
      <w:proofErr w:type="spellStart"/>
      <w:r w:rsidRPr="00D5137B">
        <w:rPr>
          <w:rFonts w:ascii="Times New Roman" w:hAnsi="Times New Roman" w:cs="Times New Roman"/>
          <w:sz w:val="28"/>
          <w:szCs w:val="28"/>
          <w:lang w:val="en-US"/>
        </w:rPr>
        <w:t>glisol</w:t>
      </w:r>
      <w:proofErr w:type="spellEnd"/>
      <w:r w:rsidRPr="00D5137B">
        <w:rPr>
          <w:rFonts w:ascii="Times New Roman" w:hAnsi="Times New Roman" w:cs="Times New Roman"/>
          <w:sz w:val="28"/>
          <w:szCs w:val="28"/>
          <w:lang w:val="en-US"/>
        </w:rPr>
        <w:t>, etc.) for autumn and spring application;</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ensuring optimal plant nutrition, primarily nitrogen fertilizers, introducing complex fertilizers into rows during sowing, widespread use of liquid complex fertilizers;</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 </w:t>
      </w:r>
      <w:proofErr w:type="gramStart"/>
      <w:r w:rsidRPr="00D5137B">
        <w:rPr>
          <w:rFonts w:ascii="Times New Roman" w:hAnsi="Times New Roman" w:cs="Times New Roman"/>
          <w:sz w:val="28"/>
          <w:szCs w:val="28"/>
          <w:lang w:val="en-US"/>
        </w:rPr>
        <w:t>use</w:t>
      </w:r>
      <w:proofErr w:type="gramEnd"/>
      <w:r w:rsidRPr="00D5137B">
        <w:rPr>
          <w:rFonts w:ascii="Times New Roman" w:hAnsi="Times New Roman" w:cs="Times New Roman"/>
          <w:sz w:val="28"/>
          <w:szCs w:val="28"/>
          <w:lang w:val="en-US"/>
        </w:rPr>
        <w:t xml:space="preserve"> of combined machines for direct sowing, simultaneously carrying out pre-sowing soil preparation, starting and basic fertilization, sowing and post-sowing packing;</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 xml:space="preserve"> • </w:t>
      </w:r>
      <w:proofErr w:type="gramStart"/>
      <w:r w:rsidRPr="00D5137B">
        <w:rPr>
          <w:rFonts w:ascii="Times New Roman" w:hAnsi="Times New Roman" w:cs="Times New Roman"/>
          <w:sz w:val="28"/>
          <w:szCs w:val="28"/>
          <w:lang w:val="en-US"/>
        </w:rPr>
        <w:t>the</w:t>
      </w:r>
      <w:proofErr w:type="gramEnd"/>
      <w:r w:rsidRPr="00D5137B">
        <w:rPr>
          <w:rFonts w:ascii="Times New Roman" w:hAnsi="Times New Roman" w:cs="Times New Roman"/>
          <w:sz w:val="28"/>
          <w:szCs w:val="28"/>
          <w:lang w:val="en-US"/>
        </w:rPr>
        <w:t xml:space="preserve"> use of tools (slot cutters, etc.) capable of providing additional absorption of moisture in years with good pre-winter moisture recharge. The transition to direct sowing does not lead to </w:t>
      </w:r>
      <w:proofErr w:type="gramStart"/>
      <w:r w:rsidRPr="00D5137B">
        <w:rPr>
          <w:rFonts w:ascii="Times New Roman" w:hAnsi="Times New Roman" w:cs="Times New Roman"/>
          <w:sz w:val="28"/>
          <w:szCs w:val="28"/>
          <w:lang w:val="en-US"/>
        </w:rPr>
        <w:t>a deterioration</w:t>
      </w:r>
      <w:proofErr w:type="gramEnd"/>
      <w:r w:rsidRPr="00D5137B">
        <w:rPr>
          <w:rFonts w:ascii="Times New Roman" w:hAnsi="Times New Roman" w:cs="Times New Roman"/>
          <w:sz w:val="28"/>
          <w:szCs w:val="28"/>
          <w:lang w:val="en-US"/>
        </w:rPr>
        <w:t xml:space="preserve"> in soil fertility indicators - a higher content of easily </w:t>
      </w:r>
      <w:proofErr w:type="spellStart"/>
      <w:r w:rsidRPr="00D5137B">
        <w:rPr>
          <w:rFonts w:ascii="Times New Roman" w:hAnsi="Times New Roman" w:cs="Times New Roman"/>
          <w:sz w:val="28"/>
          <w:szCs w:val="28"/>
          <w:lang w:val="en-US"/>
        </w:rPr>
        <w:t>hydrolyzable</w:t>
      </w:r>
      <w:proofErr w:type="spellEnd"/>
      <w:r w:rsidRPr="00D5137B">
        <w:rPr>
          <w:rFonts w:ascii="Times New Roman" w:hAnsi="Times New Roman" w:cs="Times New Roman"/>
          <w:sz w:val="28"/>
          <w:szCs w:val="28"/>
          <w:lang w:val="en-US"/>
        </w:rPr>
        <w:t xml:space="preserve"> nitrogen, mobile phosphorus and exchangeable potassium, and labile humus was noted.</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When an equal yield is obtained with sowing for plowing, technological costs are reduced by 1.7 times, fuel consumption is reduced by 2.2 times, and net income increases by 2-2.3 times.</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Labor costs are reduced by 44%. One of the ways to reduce costs for pre-sowing soil cultivation and sowing is the combination of technological operations through the use of combined units, a decrease in the number of mechanical pre-sowing treatments, and the rejection of certain ineffective technological operations. Different technology options are possible on soils of different textures. In this regard, systems of differentiated processing can be adopted with a different combination of minimum processing with non-moldboard using chisel plows, subsoilers and other tools.</w:t>
      </w:r>
    </w:p>
    <w:p w:rsidR="00707D7A" w:rsidRPr="00D5137B" w:rsidRDefault="00707D7A" w:rsidP="00D5137B">
      <w:pPr>
        <w:spacing w:after="0" w:line="240" w:lineRule="auto"/>
        <w:ind w:firstLine="709"/>
        <w:jc w:val="both"/>
        <w:rPr>
          <w:rFonts w:ascii="Times New Roman" w:hAnsi="Times New Roman" w:cs="Times New Roman"/>
          <w:sz w:val="28"/>
          <w:szCs w:val="28"/>
        </w:rPr>
      </w:pPr>
      <w:r w:rsidRPr="00D5137B">
        <w:rPr>
          <w:rFonts w:ascii="Times New Roman" w:hAnsi="Times New Roman" w:cs="Times New Roman"/>
          <w:sz w:val="28"/>
          <w:szCs w:val="28"/>
          <w:lang w:val="en-US"/>
        </w:rPr>
        <w:t xml:space="preserve"> In the experiments of the Samara Research Institute of Agriculture in grain-fallow crop rotations of short rotation, constant shallow cultivation with combined tillage tools to a depth of 12-14 cm is possible, providing mixing of the soil with stubble and chopped straw (Smaragd 9/600, OPO-4.25, APK-6, etc.) </w:t>
      </w:r>
      <w:r w:rsidRPr="00D5137B">
        <w:rPr>
          <w:rFonts w:ascii="Times New Roman" w:hAnsi="Times New Roman" w:cs="Times New Roman"/>
          <w:sz w:val="28"/>
          <w:szCs w:val="28"/>
        </w:rPr>
        <w:t>...</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r w:rsidRPr="00D5137B">
        <w:rPr>
          <w:rFonts w:ascii="Times New Roman" w:hAnsi="Times New Roman" w:cs="Times New Roman"/>
          <w:sz w:val="28"/>
          <w:szCs w:val="28"/>
          <w:lang w:val="en-US"/>
        </w:rPr>
        <w:t>Against the backgrounds, clogged with perennial weeds, post-harvest stubble plowing against the background of constant shallow tillage up to 12-14 cm increases the yield of spring wheat by 12-15%, and the combination of stubble plowing with the cultivation of the field along the rosettes of overgrown weeds with a herbicide of the 2</w:t>
      </w:r>
      <w:proofErr w:type="gramStart"/>
      <w:r w:rsidRPr="00D5137B">
        <w:rPr>
          <w:rFonts w:ascii="Times New Roman" w:hAnsi="Times New Roman" w:cs="Times New Roman"/>
          <w:sz w:val="28"/>
          <w:szCs w:val="28"/>
          <w:lang w:val="en-US"/>
        </w:rPr>
        <w:t>,4</w:t>
      </w:r>
      <w:proofErr w:type="gramEnd"/>
      <w:r w:rsidRPr="00D5137B">
        <w:rPr>
          <w:rFonts w:ascii="Times New Roman" w:hAnsi="Times New Roman" w:cs="Times New Roman"/>
          <w:sz w:val="28"/>
          <w:szCs w:val="28"/>
          <w:lang w:val="en-US"/>
        </w:rPr>
        <w:t>-D group increases by 16-29%. Depending on the specific conditions in grain-fallow crop rotations, other options for soil cultivation are also possible (plowing or chisel cultivation in fallow fields for incorporating manure, one-time loosening of the compacted subsoil on especially heavy soils in terms of texture, replacing autumn cultivation with the use of herbicides, etc.).</w:t>
      </w:r>
    </w:p>
    <w:p w:rsidR="00707D7A" w:rsidRPr="00D5137B" w:rsidRDefault="00707D7A" w:rsidP="00D5137B">
      <w:pPr>
        <w:spacing w:after="0" w:line="240" w:lineRule="auto"/>
        <w:ind w:firstLine="709"/>
        <w:jc w:val="both"/>
        <w:rPr>
          <w:rFonts w:ascii="Times New Roman" w:hAnsi="Times New Roman" w:cs="Times New Roman"/>
          <w:sz w:val="28"/>
          <w:szCs w:val="28"/>
          <w:lang w:val="en-US"/>
        </w:rPr>
      </w:pPr>
    </w:p>
    <w:sectPr w:rsidR="00707D7A" w:rsidRPr="00D5137B" w:rsidSect="00873DA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866FCB"/>
    <w:rsid w:val="00707D7A"/>
    <w:rsid w:val="00866FCB"/>
    <w:rsid w:val="00873DA3"/>
    <w:rsid w:val="00D5137B"/>
    <w:rsid w:val="00E019F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DA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2615</Words>
  <Characters>14909</Characters>
  <Application>Microsoft Office Word</Application>
  <DocSecurity>0</DocSecurity>
  <Lines>124</Lines>
  <Paragraphs>34</Paragraphs>
  <ScaleCrop>false</ScaleCrop>
  <Company/>
  <LinksUpToDate>false</LinksUpToDate>
  <CharactersWithSpaces>17490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2020-11-15T19:15:00Z</dcterms:created>
  <dcterms:modified xsi:type="dcterms:W3CDTF">2020-11-15T19:15:00Z</dcterms:modified>
</cp:coreProperties>
</file>